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Консультация для воспитателей логопедических групп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«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ИНДИВИДУАЛЬНЫЕ ЗАНЯТИЯ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С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ДЕТЬМИ 6–7 ЛЕТ ПО ЗАДАНИЮ ЛОГОПЕДА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»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Индивидуальные занятия по заданию логопеда проводятся воспитателем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во время второй половины дня, сразу же после дневного сна, то есть примерно с 15-ти часов и до ужина.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Воспитатель занимается индивидуально с теми детьми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, фамилии которых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логопед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записал в специальной тетради взаимосвязи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учителя-логопеда и воспитателя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. Такая тетрадь заполняется после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индивидуальной работы учителя-логопеда с детьми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. Кроме того,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логопед передаёт в группу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заполненные рабочие тетради тех детей, с которыми он занимался </w:t>
      </w:r>
      <w:r w:rsidRPr="00F719B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(для повторения дома)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Очень важно, чтобы во время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индивидуального занятия воспитателя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с ребёнком все остальные дети их не отвлекали, были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заняты тихими играми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. Лучше всего для этой цели подходят настольные и настольно-печатные игры. А если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воспитатель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при их распределении учитывает особенности каждого ребёнка, то такая игра одновременно даёт и обучающий эффект. Например, если у ребёнка трудности с мелкой моторикой, - ему следует предложить собрать мозаику или нанизать бусы, если трудности с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конструктивной деятельностью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, - то сложить по образцу разрезанные картинки или специальные кубики и т. п.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Занятия с детьми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лучше проводить в специально оборудованном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логопедическом уголке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. Здесь устанавливается большое зеркало, в котором могут отразиться лица ребёнка и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воспитателя одновременно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. Кроме того, здесь же желательно иметь наглядный материал для закрепления звуков [</w:t>
      </w:r>
      <w:proofErr w:type="gramStart"/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Р</w:t>
      </w:r>
      <w:proofErr w:type="gramEnd"/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], [РЬ], [Л], [ЛЬ], свистящих и шипящих звуков.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Занимаясь с ребёнком,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воспитатель обязан помнить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, что проговаривание всего фонетического материала по тетради должно происходить с обязательным выделением закрепляемого звука голосом - произноситься утрированно.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Воспитатель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не должен пропустить ни одной фонетической или грамматической ошибки в речи ребёнка.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Занятие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может быть продолжено лишь после того, как ребёнок всё скажет правильно. Весь речевой материал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воспитатель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должен проговаривать громко, чётко, медленно и добиваться того же от малыша.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Воспитатель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должен внимательно следить за речью детей и исправлять их ошибки не только на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занятиях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, но и на протяжении всех режимных моментов. Причём очень важно, чтобы все ошибки детей исправлялись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воспитателем корректно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 xml:space="preserve">. </w:t>
      </w:r>
      <w:proofErr w:type="gramStart"/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Ни в коем случае не следует передразнивать ребенка, высмеивать его, так как это может спровоцировать снижение речевой активности (вплоть до полного молчания в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группе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, замкнутость, отрицательное отношение малыша к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воспитателю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, к обучению в целом.</w:t>
      </w:r>
      <w:proofErr w:type="gramEnd"/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Манеры исправления ошибок в речи детей вне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занятий и во время занятий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 xml:space="preserve"> отличаются друг от друга. Так, во время игр и бытовой деятельности не следует привлекать внимание детей к ошибкам кого-то из них, лучше это делать незаметно для остальных. </w:t>
      </w:r>
      <w:proofErr w:type="spellStart"/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Например</w:t>
      </w:r>
      <w:proofErr w:type="gramStart"/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,</w:t>
      </w:r>
      <w:r w:rsidRPr="00F719B6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в</w:t>
      </w:r>
      <w:proofErr w:type="gramEnd"/>
      <w:r w:rsidRPr="00F719B6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о</w:t>
      </w:r>
      <w:proofErr w:type="spellEnd"/>
      <w:r w:rsidRPr="00F719B6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 xml:space="preserve"> время игры один из ребят говорит другому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: </w:t>
      </w:r>
      <w:r w:rsidRPr="00F719B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«У всех </w:t>
      </w:r>
      <w:proofErr w:type="spellStart"/>
      <w:r w:rsidRPr="00F719B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куклов</w:t>
      </w:r>
      <w:proofErr w:type="spellEnd"/>
      <w:r w:rsidRPr="00F719B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 сними туфли, неси без </w:t>
      </w:r>
      <w:proofErr w:type="spellStart"/>
      <w:r w:rsidRPr="00F719B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туфлев</w:t>
      </w:r>
      <w:proofErr w:type="spellEnd"/>
      <w:r w:rsidRPr="00F719B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»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.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Воспитатель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, используя небольшой перерыв в игре, подзывает к себе этого ребёнка и предлагает ему послушать правильный и неправильный варианты сочетания слов (</w:t>
      </w:r>
      <w:r w:rsidRPr="00F719B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«всех </w:t>
      </w:r>
      <w:proofErr w:type="spellStart"/>
      <w:r w:rsidRPr="00F719B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куклов</w:t>
      </w:r>
      <w:proofErr w:type="spellEnd"/>
      <w:r w:rsidRPr="00F719B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»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или </w:t>
      </w:r>
      <w:r w:rsidRPr="00F719B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«всех кукол»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, </w:t>
      </w:r>
      <w:r w:rsidRPr="00F719B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«без </w:t>
      </w:r>
      <w:proofErr w:type="spellStart"/>
      <w:r w:rsidRPr="00F719B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туфлёв</w:t>
      </w:r>
      <w:proofErr w:type="spellEnd"/>
      <w:r w:rsidRPr="00F719B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»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или </w:t>
      </w:r>
      <w:r w:rsidRPr="00F719B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«без туфель»</w:t>
      </w:r>
      <w:proofErr w:type="gramStart"/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,</w:t>
      </w:r>
      <w:r w:rsidRPr="00F719B6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А</w:t>
      </w:r>
      <w:proofErr w:type="gramEnd"/>
      <w:r w:rsidRPr="00F719B6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 xml:space="preserve"> затем спрашивает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: </w:t>
      </w:r>
      <w:r w:rsidRPr="00F719B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«Как лучше сказать?»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. И только потом просит повторить правильную фразу.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Если же ошибка встречается в обращении к </w:t>
      </w:r>
      <w:proofErr w:type="spellStart"/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воспитателю</w:t>
      </w:r>
      <w:proofErr w:type="gramStart"/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,</w:t>
      </w:r>
      <w:r w:rsidRPr="00F719B6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т</w:t>
      </w:r>
      <w:proofErr w:type="gramEnd"/>
      <w:r w:rsidRPr="00F719B6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о</w:t>
      </w:r>
      <w:proofErr w:type="spellEnd"/>
      <w:r w:rsidRPr="00F719B6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 xml:space="preserve"> можно реагировать так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: </w:t>
      </w:r>
      <w:r w:rsidRPr="00F719B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«Ты же можешь правильно сказать, ну-ка попробуй!»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или </w:t>
      </w:r>
      <w:r w:rsidRPr="00F719B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«Я не понимаю тебя. Подумай и скажи правильно»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Теперь об исправлении ошибок на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занятиях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. Здесь, во-первых, ограничено время и долгие, пространные выяснения того, как лучше сказать, со стороны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воспитателя неуместны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. Во-вторых, внимание детей приковано к речи отвечающего и незаметно, исправить его ошибки невозможно, да и не нужно. И, в-третьих,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занятия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, в отличие от случаев спонтанного неконтролируемого ребёнком общения, должны проходить при максимальной мобилизации внимания отвечающего, с установкой на грамотную, чёткую речь.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В связи со сказанным, ошибки в ходе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занятий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должны фиксироваться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воспитателем моментально 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(</w:t>
      </w:r>
      <w:r w:rsidRPr="00F719B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«Неверно»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, </w:t>
      </w:r>
      <w:r w:rsidRPr="00F719B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«Неправильно»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, </w:t>
      </w:r>
      <w:r w:rsidRPr="00F719B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«Не так сказал»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). К исправлению грамматических неточностей привлекаются все дети. Сам же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воспитатель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исправляет грамматическую ошибку ребёнка только тогда, когда большинство детей не смогли этого сделать.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Ошибки в произношении также следует фиксировать и исправлять по ходу ответа. Например, если ребёнок неправильно произнёс звук [</w:t>
      </w:r>
      <w:proofErr w:type="gramStart"/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Р</w:t>
      </w:r>
      <w:proofErr w:type="gramEnd"/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], </w:t>
      </w:r>
      <w:proofErr w:type="spellStart"/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воспитатель</w:t>
      </w:r>
      <w:r w:rsidRPr="00F719B6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может</w:t>
      </w:r>
      <w:proofErr w:type="spellEnd"/>
      <w:r w:rsidRPr="00F719B6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 xml:space="preserve"> предложить ему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: «Повтори за мной, выделяя звук [Р]</w:t>
      </w:r>
      <w:proofErr w:type="gramStart"/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,</w:t>
      </w:r>
      <w:r w:rsidRPr="00F719B6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с</w:t>
      </w:r>
      <w:proofErr w:type="gramEnd"/>
      <w:r w:rsidRPr="00F719B6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лова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 xml:space="preserve">: </w:t>
      </w:r>
      <w:proofErr w:type="spellStart"/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стРоить</w:t>
      </w:r>
      <w:proofErr w:type="spellEnd"/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 xml:space="preserve">, </w:t>
      </w:r>
      <w:proofErr w:type="spellStart"/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гоРка</w:t>
      </w:r>
      <w:proofErr w:type="spellEnd"/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 xml:space="preserve">, </w:t>
      </w:r>
      <w:proofErr w:type="spellStart"/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собиРать</w:t>
      </w:r>
      <w:proofErr w:type="spellEnd"/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 xml:space="preserve">, </w:t>
      </w:r>
      <w:proofErr w:type="spellStart"/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игРать</w:t>
      </w:r>
      <w:proofErr w:type="spellEnd"/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».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Может случиться и так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: одному из ребят очень хочется ответить, а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воспитатель заранее знает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, что сложное по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слоговой структуре слово </w:t>
      </w:r>
      <w:r w:rsidRPr="00F719B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(милиционер, пододеяльник, водопроводчик)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малыш не произнесёт и это вызовет у остальных смех. Следует предложить ребёнку сказать ответ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воспитателю на ухо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, а затем похвалить малыша за старание.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Для того чтобы дети на всех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занятиях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говорили внятно и с наименьшим количеством фонетических ошибок,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воспитатель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должен своей очень чёткой, достаточно громкой и не торопливой речью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задавать тон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Процесс нормализации речи и угасание патологического рефлекса возможны только при повышенном внимании ребёнка к речи окружающих и своей собственной. Естественно, что такая работа требует от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воспитателя терпения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, такта и постоянной изобретательности.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Совместная работа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учителя-логопеда и воспитателя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над звукопроизношением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Работа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воспитателя и работа логопеда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различна при исправлении и формировании звукопроизношения по организации, приёмам, по продолжительности. Она требует различных знаний, умений, навыков.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Деятельность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учителя-логопеда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. Деятельность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воспитателя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Учитель-логопед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исправляет нарушения речи.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Воспитатель под руководством учителя-логопеда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активно участвует в коррекционной работе.</w:t>
      </w:r>
    </w:p>
    <w:p w:rsidR="00F719B6" w:rsidRPr="00F719B6" w:rsidRDefault="00F719B6" w:rsidP="00F719B6">
      <w:pPr>
        <w:spacing w:before="240" w:after="24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• Подготовительный этап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Логопед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в зависимости от характера нарушения звука вырабатывает и тренирует движения органов артикуляционного аппарата, которые были неправильными или совсем отсутствовали.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Воспитатель по заданию логопеда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в игровой форме закрепляет у детей движения и положения органов артикуляционного аппарата.</w:t>
      </w:r>
    </w:p>
    <w:p w:rsidR="00F719B6" w:rsidRPr="00F719B6" w:rsidRDefault="00F719B6" w:rsidP="00F719B6">
      <w:pPr>
        <w:spacing w:before="240" w:after="24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• Этап появления звука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Логопед ставит звуки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, вырабатывая артикуляцию нужного звука, при этом используются специальные приёмы и отработанные на предыдущем этапе движения органов артикуляционного аппарата.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Воспитатель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закрепляет произнесение поставленного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логопедом звука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, фиксируя внимание ребёнка на его звучание и артикуляции, используя картинки - символы н. звукоподражания.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• Этап усвоения звука </w:t>
      </w:r>
      <w:r w:rsidRPr="00F719B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(правильное произнесение звука в речи)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Логопед автоматизирует звук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, последовательно вводя его в речь; слог, слово, предложение, связную речь. </w:t>
      </w:r>
      <w:r w:rsidRPr="00F719B6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Воспитатель по заданию логопеда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 подбирает соответствующий материал для автоматизируемого звука, проводит контроль звука.</w:t>
      </w:r>
    </w:p>
    <w:p w:rsidR="00F719B6" w:rsidRPr="00F719B6" w:rsidRDefault="00F719B6" w:rsidP="00F719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proofErr w:type="spellStart"/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Условия</w:t>
      </w:r>
      <w:proofErr w:type="gramStart"/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,</w:t>
      </w:r>
      <w:r w:rsidRPr="00F719B6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н</w:t>
      </w:r>
      <w:proofErr w:type="gramEnd"/>
      <w:r w:rsidRPr="00F719B6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еобходимые</w:t>
      </w:r>
      <w:proofErr w:type="spellEnd"/>
      <w:r w:rsidRPr="00F719B6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 xml:space="preserve"> для формирования у дошкольников правильного звукопроизношения</w:t>
      </w: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F719B6" w:rsidRPr="00F719B6" w:rsidRDefault="00F719B6" w:rsidP="00F719B6">
      <w:pPr>
        <w:spacing w:before="240" w:after="24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1). Целесообразно использовать все анализаторы. Опора на кинестетические ощущения способствует осознанному звучанию речи;</w:t>
      </w:r>
    </w:p>
    <w:p w:rsidR="00F719B6" w:rsidRPr="00F719B6" w:rsidRDefault="00F719B6" w:rsidP="00F719B6">
      <w:pPr>
        <w:spacing w:before="240" w:after="24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2). Отработка звуков, смешиваемых в речи детей, осуществляется поэтапно и распределена во времени;</w:t>
      </w:r>
    </w:p>
    <w:p w:rsidR="00F719B6" w:rsidRPr="00F719B6" w:rsidRDefault="00F719B6" w:rsidP="00F719B6">
      <w:pPr>
        <w:spacing w:before="240" w:after="24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719B6">
        <w:rPr>
          <w:rFonts w:ascii="Times New Roman" w:eastAsia="Times New Roman" w:hAnsi="Times New Roman" w:cs="Times New Roman"/>
          <w:color w:val="111111"/>
          <w:lang w:eastAsia="ru-RU"/>
        </w:rPr>
        <w:t>3). Закрепление поставленных звуков в процессе дифференциации всех близких звуков; материал по закреплению и автоматизации звуков подбирается таким образом, чтобы в нем отсутствовали дефектные и смешиваемые в речи ребёнка звуки; чтобы отобранный материал мог способствовать обогащению, уточнению словаря, выработке грамматически правильной связной речи.</w:t>
      </w:r>
    </w:p>
    <w:p w:rsidR="00F719B6" w:rsidRPr="00F719B6" w:rsidRDefault="00F719B6" w:rsidP="00F719B6">
      <w:pPr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hyperlink r:id="rId4" w:tooltip="В закладки" w:history="1">
        <w:r w:rsidRPr="00F719B6">
          <w:rPr>
            <w:rFonts w:ascii="Times New Roman" w:eastAsia="Times New Roman" w:hAnsi="Times New Roman" w:cs="Times New Roman"/>
            <w:color w:val="FFFFFF"/>
            <w:lang w:eastAsia="ru-RU"/>
          </w:rPr>
          <w:t>+</w:t>
        </w:r>
        <w:r w:rsidRPr="00F719B6">
          <w:rPr>
            <w:rFonts w:ascii="Times New Roman" w:eastAsia="MS Gothic" w:hAnsi="MS Gothic" w:cs="Times New Roman"/>
            <w:color w:val="FFFFFF"/>
            <w:lang w:eastAsia="ru-RU"/>
          </w:rPr>
          <w:t>❤</w:t>
        </w:r>
        <w:r w:rsidRPr="00F719B6">
          <w:rPr>
            <w:rFonts w:ascii="Times New Roman" w:eastAsia="Times New Roman" w:hAnsi="Times New Roman" w:cs="Times New Roman"/>
            <w:color w:val="FFFFFF"/>
            <w:lang w:eastAsia="ru-RU"/>
          </w:rPr>
          <w:t xml:space="preserve"> В Мои закладки</w:t>
        </w:r>
      </w:hyperlink>
    </w:p>
    <w:p w:rsidR="00607795" w:rsidRPr="00F719B6" w:rsidRDefault="00F719B6">
      <w:pPr>
        <w:rPr>
          <w:rFonts w:ascii="Times New Roman" w:hAnsi="Times New Roman" w:cs="Times New Roman"/>
        </w:rPr>
      </w:pPr>
    </w:p>
    <w:sectPr w:rsidR="00607795" w:rsidRPr="00F719B6" w:rsidSect="00005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F719B6"/>
    <w:rsid w:val="000053EE"/>
    <w:rsid w:val="00BD16E4"/>
    <w:rsid w:val="00C056D0"/>
    <w:rsid w:val="00C866F6"/>
    <w:rsid w:val="00F719B6"/>
    <w:rsid w:val="00FB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19B6"/>
    <w:rPr>
      <w:b/>
      <w:bCs/>
    </w:rPr>
  </w:style>
  <w:style w:type="character" w:styleId="a5">
    <w:name w:val="Hyperlink"/>
    <w:basedOn w:val="a0"/>
    <w:uiPriority w:val="99"/>
    <w:semiHidden/>
    <w:unhideWhenUsed/>
    <w:rsid w:val="00F719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2022-01-12T00:57:00Z</dcterms:created>
  <dcterms:modified xsi:type="dcterms:W3CDTF">2022-01-12T01:01:00Z</dcterms:modified>
</cp:coreProperties>
</file>