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C7" w:rsidRPr="009A5AAF" w:rsidRDefault="00257DC7" w:rsidP="00257DC7">
      <w:pPr>
        <w:pStyle w:val="2"/>
        <w:spacing w:before="48" w:beforeAutospacing="0" w:after="48" w:afterAutospacing="0"/>
        <w:jc w:val="center"/>
        <w:rPr>
          <w:rFonts w:ascii="Book Antiqua" w:hAnsi="Book Antiqua"/>
          <w:b/>
          <w:i/>
          <w:color w:val="auto"/>
          <w:sz w:val="23"/>
          <w:szCs w:val="23"/>
          <w:u w:val="single"/>
        </w:rPr>
      </w:pPr>
      <w:r w:rsidRPr="009A5AAF">
        <w:rPr>
          <w:rFonts w:ascii="Book Antiqua" w:hAnsi="Book Antiqua"/>
          <w:b/>
          <w:bCs/>
          <w:i/>
          <w:color w:val="auto"/>
          <w:sz w:val="32"/>
          <w:szCs w:val="23"/>
          <w:u w:val="single"/>
        </w:rPr>
        <w:fldChar w:fldCharType="begin"/>
      </w:r>
      <w:r w:rsidRPr="009A5AAF">
        <w:rPr>
          <w:rFonts w:ascii="Book Antiqua" w:hAnsi="Book Antiqua"/>
          <w:b/>
          <w:bCs/>
          <w:i/>
          <w:color w:val="auto"/>
          <w:sz w:val="32"/>
          <w:szCs w:val="23"/>
          <w:u w:val="single"/>
        </w:rPr>
        <w:instrText xml:space="preserve"> HYPERLINK "http://www.mdou115.ru/index.php?option=com_content&amp;view=article&amp;id=127:2009-08-23-07-43-43&amp;catid=49:2009-08-11-17-29-03&amp;Itemid=74" </w:instrText>
      </w:r>
      <w:r w:rsidRPr="009A5AAF">
        <w:rPr>
          <w:rFonts w:ascii="Book Antiqua" w:hAnsi="Book Antiqua"/>
          <w:b/>
          <w:bCs/>
          <w:i/>
          <w:color w:val="auto"/>
          <w:sz w:val="32"/>
          <w:szCs w:val="23"/>
          <w:u w:val="single"/>
        </w:rPr>
        <w:fldChar w:fldCharType="separate"/>
      </w:r>
      <w:r w:rsidRPr="009A5AAF">
        <w:rPr>
          <w:rFonts w:ascii="Book Antiqua" w:hAnsi="Book Antiqua"/>
          <w:b/>
          <w:bCs/>
          <w:i/>
          <w:color w:val="auto"/>
          <w:sz w:val="32"/>
          <w:szCs w:val="23"/>
          <w:u w:val="single"/>
        </w:rPr>
        <w:t>О</w:t>
      </w:r>
      <w:bookmarkStart w:id="0" w:name="_GoBack"/>
      <w:bookmarkEnd w:id="0"/>
      <w:r w:rsidRPr="009A5AAF">
        <w:rPr>
          <w:rFonts w:ascii="Book Antiqua" w:hAnsi="Book Antiqua"/>
          <w:b/>
          <w:bCs/>
          <w:i/>
          <w:color w:val="auto"/>
          <w:sz w:val="32"/>
          <w:szCs w:val="23"/>
          <w:u w:val="single"/>
        </w:rPr>
        <w:t xml:space="preserve"> роли родителей в развитии речи ребенка</w:t>
      </w:r>
      <w:r w:rsidRPr="009A5AAF">
        <w:rPr>
          <w:rFonts w:ascii="Book Antiqua" w:hAnsi="Book Antiqua"/>
          <w:b/>
          <w:bCs/>
          <w:i/>
          <w:color w:val="auto"/>
          <w:sz w:val="32"/>
          <w:szCs w:val="23"/>
          <w:u w:val="single"/>
        </w:rPr>
        <w:fldChar w:fldCharType="end"/>
      </w:r>
    </w:p>
    <w:p w:rsidR="00257DC7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</w:p>
    <w:p w:rsidR="00257DC7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>
        <w:rPr>
          <w:rStyle w:val="metadata-icons"/>
          <w:rFonts w:ascii="Times New Roman" w:hAnsi="Times New Roman"/>
          <w:sz w:val="24"/>
          <w:szCs w:val="12"/>
        </w:rPr>
        <w:t>Самый часто задаваемый вопрос: Что является причиной неправильного произношения ребенка? И что могут сделать сами родители, чтобы помочь своему ребенку?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Точную причину нарушений, конечно же, должен определить врач. Возможно, потребуется консультация не только логопеда, но и невропатолога, </w:t>
      </w:r>
      <w:proofErr w:type="spellStart"/>
      <w:r w:rsidRPr="00794FF9">
        <w:rPr>
          <w:rStyle w:val="metadata-icons"/>
          <w:rFonts w:ascii="Times New Roman" w:hAnsi="Times New Roman"/>
          <w:sz w:val="24"/>
          <w:szCs w:val="12"/>
        </w:rPr>
        <w:t>ортодонта</w:t>
      </w:r>
      <w:proofErr w:type="spellEnd"/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и отоларинголога. Но вы сами можете предположить, что могло вызвать задержку речевого развития.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>Возможные причины: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■негативные факторы в период беременности и родов;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■«педагогическая запущенность» –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целом;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■перинатальная энцефалопатия (ПЭП) – один из самых распространенных диагнозов; это понятие объединяет различные по происхождению поражения головного мозга до, во время или после родов; этот диагноз не означает неполноценность ребенка, однако такому малышу необходим очень квалифицированный специалист;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■частые болезни, инфекции, травмы до 3 лет;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■наследственные факторы;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■снижение слуха;</w:t>
      </w:r>
    </w:p>
    <w:p w:rsidR="00257DC7" w:rsidRPr="00794FF9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 w:rsidRPr="00794FF9">
        <w:rPr>
          <w:rStyle w:val="metadata-icons"/>
          <w:rFonts w:ascii="Times New Roman" w:hAnsi="Times New Roman"/>
          <w:sz w:val="24"/>
          <w:szCs w:val="12"/>
        </w:rPr>
        <w:t xml:space="preserve"> ■анатомические особенности челюстно-лицевого аппарата;</w:t>
      </w:r>
    </w:p>
    <w:p w:rsidR="00257DC7" w:rsidRDefault="009A5AAF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>
        <w:rPr>
          <w:rFonts w:ascii="Times New Roman" w:hAnsi="Times New Roman"/>
          <w:noProof/>
          <w:sz w:val="24"/>
          <w:szCs w:val="12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1" type="#_x0000_t187" style="position:absolute;left:0;text-align:left;margin-left:328.85pt;margin-top:20.2pt;width:41.35pt;height:21.25pt;z-index:251665408"/>
        </w:pict>
      </w:r>
      <w:r>
        <w:rPr>
          <w:rFonts w:ascii="Times New Roman" w:hAnsi="Times New Roman"/>
          <w:noProof/>
          <w:sz w:val="24"/>
          <w:szCs w:val="12"/>
        </w:rPr>
        <w:pict>
          <v:shape id="_x0000_s1030" type="#_x0000_t187" style="position:absolute;left:0;text-align:left;margin-left:278.05pt;margin-top:20.2pt;width:41.35pt;height:21.25pt;z-index:251664384"/>
        </w:pict>
      </w:r>
      <w:r>
        <w:rPr>
          <w:rFonts w:ascii="Times New Roman" w:hAnsi="Times New Roman"/>
          <w:noProof/>
          <w:sz w:val="24"/>
          <w:szCs w:val="12"/>
        </w:rPr>
        <w:pict>
          <v:shape id="_x0000_s1029" type="#_x0000_t187" style="position:absolute;left:0;text-align:left;margin-left:227.7pt;margin-top:20.2pt;width:41.35pt;height:21.25pt;z-index:251663360"/>
        </w:pict>
      </w:r>
      <w:r>
        <w:rPr>
          <w:rFonts w:ascii="Times New Roman" w:hAnsi="Times New Roman"/>
          <w:noProof/>
          <w:sz w:val="24"/>
          <w:szCs w:val="12"/>
        </w:rPr>
        <w:pict>
          <v:shape id="_x0000_s1028" type="#_x0000_t187" style="position:absolute;left:0;text-align:left;margin-left:176.75pt;margin-top:20.2pt;width:41.35pt;height:21.25pt;z-index:251662336"/>
        </w:pict>
      </w:r>
      <w:r>
        <w:rPr>
          <w:rFonts w:ascii="Times New Roman" w:hAnsi="Times New Roman"/>
          <w:noProof/>
          <w:sz w:val="24"/>
          <w:szCs w:val="12"/>
        </w:rPr>
        <w:pict>
          <v:shape id="_x0000_s1027" type="#_x0000_t187" style="position:absolute;left:0;text-align:left;margin-left:128.75pt;margin-top:20.2pt;width:41.35pt;height:21.25pt;z-index:251661312"/>
        </w:pict>
      </w:r>
      <w:r>
        <w:rPr>
          <w:rFonts w:ascii="Times New Roman" w:hAnsi="Times New Roman"/>
          <w:noProof/>
          <w:sz w:val="24"/>
          <w:szCs w:val="12"/>
        </w:rPr>
        <w:pict>
          <v:shape id="_x0000_s1026" type="#_x0000_t187" style="position:absolute;left:0;text-align:left;margin-left:75.4pt;margin-top:20.2pt;width:41.35pt;height:21.25pt;z-index:251660288"/>
        </w:pict>
      </w:r>
      <w:r w:rsidR="00257DC7" w:rsidRPr="00794FF9">
        <w:rPr>
          <w:rStyle w:val="metadata-icons"/>
          <w:rFonts w:ascii="Times New Roman" w:hAnsi="Times New Roman"/>
          <w:sz w:val="24"/>
          <w:szCs w:val="12"/>
        </w:rPr>
        <w:t xml:space="preserve"> ■сосание пальца;</w:t>
      </w:r>
    </w:p>
    <w:p w:rsidR="00257DC7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</w:p>
    <w:p w:rsidR="00257DC7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>
        <w:rPr>
          <w:rStyle w:val="metadata-icons"/>
          <w:rFonts w:ascii="Times New Roman" w:hAnsi="Times New Roman"/>
          <w:sz w:val="24"/>
          <w:szCs w:val="12"/>
        </w:rPr>
        <w:t>Родители являются образцом речи для ребенка. Обратите внимание на себя: как вы говорите. Это и громкость речи, и темп, и чёткость произношения, и чёткость артикуляции, и  построение фраз. Исправлять ошибки ребенка в речи нужно мягко, осторожно, не передразнивая и не раздражаясь.</w:t>
      </w:r>
    </w:p>
    <w:p w:rsidR="00257DC7" w:rsidRDefault="00257DC7" w:rsidP="00257DC7">
      <w:pPr>
        <w:ind w:firstLine="567"/>
        <w:jc w:val="both"/>
        <w:rPr>
          <w:rStyle w:val="metadata-icons"/>
          <w:rFonts w:ascii="Times New Roman" w:hAnsi="Times New Roman"/>
          <w:sz w:val="24"/>
          <w:szCs w:val="12"/>
        </w:rPr>
      </w:pPr>
      <w:r>
        <w:rPr>
          <w:rStyle w:val="metadata-icons"/>
          <w:rFonts w:ascii="Times New Roman" w:hAnsi="Times New Roman"/>
          <w:sz w:val="24"/>
          <w:szCs w:val="12"/>
        </w:rPr>
        <w:t xml:space="preserve">Помимо этого, есть возрастные нормы звукопроизношения. Не надо заставлять ребенка произносить сложные или непонятные ему слова и фразы, звуки, для произношения которых еще не готов артикуляционный аппарат. </w:t>
      </w:r>
    </w:p>
    <w:p w:rsidR="00100ADA" w:rsidRPr="00257DC7" w:rsidRDefault="00257DC7" w:rsidP="00257DC7">
      <w:pPr>
        <w:ind w:firstLine="567"/>
        <w:jc w:val="both"/>
        <w:rPr>
          <w:rFonts w:ascii="Times New Roman" w:hAnsi="Times New Roman"/>
          <w:sz w:val="24"/>
          <w:szCs w:val="12"/>
        </w:rPr>
      </w:pPr>
      <w:r>
        <w:rPr>
          <w:rStyle w:val="metadata-icons"/>
          <w:rFonts w:ascii="Times New Roman" w:hAnsi="Times New Roman"/>
          <w:sz w:val="24"/>
          <w:szCs w:val="12"/>
        </w:rPr>
        <w:t xml:space="preserve">Взрослый дома может делать очень много для развития своего малыша! И самое простое и интересное – это играть с ребенком в игры (любые, даже которые вы придумаете совместно), помогающие развивать внимание малыша, его слуховое восприятие, его интерес к звукам окружающего мира; мелкую моторику рук, подвижность артикуляционного аппарата. </w:t>
      </w:r>
    </w:p>
    <w:sectPr w:rsidR="00100ADA" w:rsidRPr="00257DC7" w:rsidSect="00257D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C7"/>
    <w:rsid w:val="000D17A5"/>
    <w:rsid w:val="001179CD"/>
    <w:rsid w:val="00257DC7"/>
    <w:rsid w:val="002B6F60"/>
    <w:rsid w:val="003C0A6F"/>
    <w:rsid w:val="004A01EB"/>
    <w:rsid w:val="00933479"/>
    <w:rsid w:val="009A5AAF"/>
    <w:rsid w:val="00CE4172"/>
    <w:rsid w:val="00D8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C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7DC7"/>
    <w:pPr>
      <w:spacing w:before="100" w:beforeAutospacing="1" w:after="100" w:afterAutospacing="1" w:line="240" w:lineRule="auto"/>
      <w:outlineLvl w:val="1"/>
    </w:pPr>
    <w:rPr>
      <w:rFonts w:ascii="Georgia" w:hAnsi="Georgia"/>
      <w:color w:val="2A2723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C7"/>
    <w:rPr>
      <w:rFonts w:ascii="Georgia" w:eastAsia="Times New Roman" w:hAnsi="Georgia" w:cs="Times New Roman"/>
      <w:color w:val="2A2723"/>
      <w:sz w:val="25"/>
      <w:szCs w:val="25"/>
      <w:lang w:eastAsia="ru-RU"/>
    </w:rPr>
  </w:style>
  <w:style w:type="character" w:customStyle="1" w:styleId="metadata-icons">
    <w:name w:val="metadata-icons"/>
    <w:basedOn w:val="a0"/>
    <w:rsid w:val="00257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4</cp:revision>
  <cp:lastPrinted>2013-11-21T14:11:00Z</cp:lastPrinted>
  <dcterms:created xsi:type="dcterms:W3CDTF">2012-10-22T17:04:00Z</dcterms:created>
  <dcterms:modified xsi:type="dcterms:W3CDTF">2013-11-21T14:12:00Z</dcterms:modified>
</cp:coreProperties>
</file>